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0E" w:rsidRDefault="0043750E" w:rsidP="0043750E">
      <w:pPr>
        <w:rPr>
          <w:rFonts w:cstheme="minorHAnsi"/>
          <w:b/>
          <w:color w:val="008000"/>
          <w:sz w:val="48"/>
          <w:szCs w:val="48"/>
        </w:rPr>
      </w:pPr>
    </w:p>
    <w:p w:rsidR="0043750E" w:rsidRPr="007B14F5" w:rsidRDefault="0043750E" w:rsidP="0043750E">
      <w:pPr>
        <w:bidi/>
        <w:rPr>
          <w:rFonts w:cstheme="minorHAnsi"/>
          <w:b/>
          <w:color w:val="008000"/>
          <w:sz w:val="48"/>
          <w:szCs w:val="48"/>
          <w:rtl/>
        </w:rPr>
      </w:pPr>
      <w:r>
        <w:rPr>
          <w:rFonts w:hint="cs"/>
          <w:b/>
          <w:color w:val="008000"/>
          <w:sz w:val="48"/>
          <w:szCs w:val="48"/>
          <w:rtl/>
        </w:rPr>
        <w:t>الشحوم البرازيّة، المجموع الكليّ (الدهن البرازي، الكميّة)</w:t>
      </w:r>
    </w:p>
    <w:p w:rsidR="0043750E" w:rsidRPr="0043750E" w:rsidRDefault="0043750E" w:rsidP="00700CF1">
      <w:pPr>
        <w:numPr>
          <w:ilvl w:val="0"/>
          <w:numId w:val="4"/>
        </w:numPr>
        <w:bidi/>
        <w:spacing w:after="0" w:line="240" w:lineRule="auto"/>
        <w:rPr>
          <w:rtl/>
        </w:rPr>
      </w:pPr>
      <w:r>
        <w:rPr>
          <w:rFonts w:hint="cs"/>
          <w:rtl/>
        </w:rPr>
        <w:t xml:space="preserve">يجب </w:t>
      </w:r>
      <w:r w:rsidR="00700CF1">
        <w:rPr>
          <w:rFonts w:hint="cs"/>
          <w:rtl/>
        </w:rPr>
        <w:t xml:space="preserve">على </w:t>
      </w:r>
      <w:r>
        <w:rPr>
          <w:rFonts w:hint="cs"/>
          <w:rtl/>
        </w:rPr>
        <w:t xml:space="preserve">المريض </w:t>
      </w:r>
      <w:r w:rsidR="00700CF1">
        <w:rPr>
          <w:rFonts w:hint="cs"/>
          <w:rtl/>
        </w:rPr>
        <w:t xml:space="preserve">أن يتبع </w:t>
      </w:r>
      <w:r>
        <w:rPr>
          <w:rFonts w:hint="cs"/>
          <w:rtl/>
        </w:rPr>
        <w:t xml:space="preserve">نظام غذائي </w:t>
      </w:r>
      <w:r w:rsidR="00AE5471">
        <w:rPr>
          <w:rFonts w:hint="cs"/>
          <w:rtl/>
        </w:rPr>
        <w:t>يحوي</w:t>
      </w:r>
      <w:r>
        <w:rPr>
          <w:rFonts w:hint="cs"/>
          <w:rtl/>
        </w:rPr>
        <w:t xml:space="preserve"> 100 غرام من الدهون يوميا لمدة 3 أيام قبل </w:t>
      </w:r>
      <w:r w:rsidR="00AE5471">
        <w:rPr>
          <w:rFonts w:hint="cs"/>
          <w:rtl/>
        </w:rPr>
        <w:t>ال</w:t>
      </w:r>
      <w:r>
        <w:rPr>
          <w:rFonts w:hint="cs"/>
          <w:rtl/>
        </w:rPr>
        <w:t>جمع وخلال فترة الجمع.</w:t>
      </w:r>
    </w:p>
    <w:p w:rsidR="0043750E" w:rsidRPr="0043750E" w:rsidRDefault="0043750E" w:rsidP="00AE5471">
      <w:pPr>
        <w:numPr>
          <w:ilvl w:val="0"/>
          <w:numId w:val="4"/>
        </w:numPr>
        <w:bidi/>
        <w:spacing w:after="0" w:line="240" w:lineRule="auto"/>
        <w:rPr>
          <w:rtl/>
        </w:rPr>
      </w:pPr>
      <w:r>
        <w:rPr>
          <w:rFonts w:hint="cs"/>
          <w:rtl/>
        </w:rPr>
        <w:t xml:space="preserve"> ينبغي الحرص على أ</w:t>
      </w:r>
      <w:r w:rsidR="00AE5471">
        <w:rPr>
          <w:rFonts w:hint="cs"/>
          <w:rtl/>
        </w:rPr>
        <w:t>لّ</w:t>
      </w:r>
      <w:r>
        <w:rPr>
          <w:rFonts w:hint="cs"/>
          <w:b/>
          <w:rtl/>
        </w:rPr>
        <w:t>ا</w:t>
      </w:r>
      <w:r>
        <w:rPr>
          <w:rFonts w:hint="cs"/>
          <w:rtl/>
        </w:rPr>
        <w:t xml:space="preserve"> يتم جمع العيّنة من المرحاض أو أن </w:t>
      </w:r>
      <w:r w:rsidR="00AE5471">
        <w:rPr>
          <w:rFonts w:hint="cs"/>
          <w:rtl/>
        </w:rPr>
        <w:t>ت</w:t>
      </w:r>
      <w:r>
        <w:rPr>
          <w:rFonts w:hint="cs"/>
          <w:rtl/>
        </w:rPr>
        <w:t>تلوث بالبول.</w:t>
      </w:r>
    </w:p>
    <w:p w:rsidR="0043750E" w:rsidRPr="0043750E" w:rsidRDefault="0043750E" w:rsidP="0043750E">
      <w:pPr>
        <w:numPr>
          <w:ilvl w:val="0"/>
          <w:numId w:val="4"/>
        </w:numPr>
        <w:bidi/>
        <w:spacing w:after="0" w:line="240" w:lineRule="auto"/>
        <w:rPr>
          <w:rtl/>
        </w:rPr>
      </w:pPr>
      <w:r>
        <w:rPr>
          <w:rFonts w:hint="cs"/>
          <w:rtl/>
        </w:rPr>
        <w:t xml:space="preserve"> اجمع العينة الأولى. سجل التاريخ والوقت صباحا أو مساء.</w:t>
      </w:r>
    </w:p>
    <w:p w:rsidR="0043750E" w:rsidRPr="0043750E" w:rsidRDefault="0043750E" w:rsidP="00AE5471">
      <w:pPr>
        <w:numPr>
          <w:ilvl w:val="0"/>
          <w:numId w:val="4"/>
        </w:numPr>
        <w:bidi/>
        <w:spacing w:after="0" w:line="240" w:lineRule="auto"/>
        <w:rPr>
          <w:rtl/>
        </w:rPr>
      </w:pPr>
      <w:r>
        <w:rPr>
          <w:rFonts w:hint="cs"/>
          <w:rtl/>
        </w:rPr>
        <w:t xml:space="preserve">انقل تلك العينة إلى </w:t>
      </w:r>
      <w:r w:rsidR="00AE5471">
        <w:rPr>
          <w:rFonts w:hint="cs"/>
          <w:rtl/>
        </w:rPr>
        <w:t>وعاء</w:t>
      </w:r>
      <w:r>
        <w:rPr>
          <w:rFonts w:hint="cs"/>
          <w:rtl/>
        </w:rPr>
        <w:t xml:space="preserve"> التجميع وضعها في الثلاجة.</w:t>
      </w:r>
    </w:p>
    <w:p w:rsidR="0043750E" w:rsidRPr="0043750E" w:rsidRDefault="0043750E" w:rsidP="0043750E">
      <w:pPr>
        <w:numPr>
          <w:ilvl w:val="0"/>
          <w:numId w:val="4"/>
        </w:numPr>
        <w:bidi/>
        <w:spacing w:after="0" w:line="240" w:lineRule="auto"/>
        <w:rPr>
          <w:rtl/>
        </w:rPr>
      </w:pPr>
      <w:r>
        <w:rPr>
          <w:rFonts w:hint="cs"/>
          <w:rtl/>
        </w:rPr>
        <w:t xml:space="preserve"> اجمع وانقل جميع عينات البراز المتعاقبة كما ذكر أعلاه.</w:t>
      </w:r>
    </w:p>
    <w:p w:rsidR="0043750E" w:rsidRPr="0043750E" w:rsidRDefault="0043750E" w:rsidP="00700CF1">
      <w:pPr>
        <w:numPr>
          <w:ilvl w:val="0"/>
          <w:numId w:val="4"/>
        </w:numPr>
        <w:bidi/>
        <w:spacing w:after="0" w:line="240" w:lineRule="auto"/>
        <w:rPr>
          <w:rtl/>
        </w:rPr>
      </w:pPr>
      <w:r>
        <w:rPr>
          <w:rFonts w:hint="cs"/>
          <w:rtl/>
        </w:rPr>
        <w:t xml:space="preserve"> نهاية الاختبار هو </w:t>
      </w:r>
      <w:r w:rsidR="00AE5471">
        <w:rPr>
          <w:rFonts w:hint="cs"/>
          <w:rtl/>
        </w:rPr>
        <w:t>بعد يوم أو يومين</w:t>
      </w:r>
      <w:bookmarkStart w:id="0" w:name="_GoBack"/>
      <w:bookmarkEnd w:id="0"/>
      <w:r>
        <w:rPr>
          <w:rFonts w:hint="cs"/>
          <w:rtl/>
        </w:rPr>
        <w:t xml:space="preserve"> أو ثلاثة أيام لاحقة (كما هو مشار إليه من قبل طبيبك) في نفس الوقت من اليوم. أنت (المريض) لن تكون قادراً على التغوط عند الطلب. لا بأس بذلك. لا زال ذلك نهاية الاختبار.</w:t>
      </w:r>
    </w:p>
    <w:p w:rsidR="0043750E" w:rsidRPr="0043750E" w:rsidRDefault="0043750E" w:rsidP="0043750E">
      <w:pPr>
        <w:numPr>
          <w:ilvl w:val="0"/>
          <w:numId w:val="4"/>
        </w:numPr>
        <w:bidi/>
        <w:spacing w:after="0" w:line="240" w:lineRule="auto"/>
        <w:rPr>
          <w:rtl/>
        </w:rPr>
      </w:pPr>
      <w:r>
        <w:rPr>
          <w:rFonts w:hint="cs"/>
          <w:rtl/>
        </w:rPr>
        <w:t xml:space="preserve"> اغسل يديك بعد الجمع.</w:t>
      </w:r>
    </w:p>
    <w:p w:rsidR="0043750E" w:rsidRPr="0043750E" w:rsidRDefault="0043750E" w:rsidP="0043750E">
      <w:pPr>
        <w:numPr>
          <w:ilvl w:val="0"/>
          <w:numId w:val="4"/>
        </w:numPr>
        <w:bidi/>
        <w:spacing w:after="0" w:line="240" w:lineRule="auto"/>
        <w:rPr>
          <w:rtl/>
        </w:rPr>
      </w:pPr>
      <w:r>
        <w:rPr>
          <w:rFonts w:hint="cs"/>
          <w:rtl/>
        </w:rPr>
        <w:t>يجب أن تحمل العيّنة اسم المريض القانوني الكامل، وتاريخ الميلاد، وتاريخ ووقت الجمع. سجّل التاريخ والوقت صباحا أو مساء الذي ينتهي به الاختبار.</w:t>
      </w:r>
    </w:p>
    <w:p w:rsidR="0043750E" w:rsidRPr="0043750E" w:rsidRDefault="0043750E" w:rsidP="0043750E">
      <w:pPr>
        <w:numPr>
          <w:ilvl w:val="0"/>
          <w:numId w:val="4"/>
        </w:numPr>
        <w:bidi/>
        <w:spacing w:after="0" w:line="240" w:lineRule="auto"/>
        <w:rPr>
          <w:rtl/>
        </w:rPr>
      </w:pPr>
      <w:r>
        <w:rPr>
          <w:rFonts w:hint="cs"/>
          <w:rtl/>
        </w:rPr>
        <w:t xml:space="preserve"> احضر عيّنات التجميع إلى المختبر في أقرب وقت ممكن.</w:t>
      </w:r>
    </w:p>
    <w:p w:rsidR="0057187D" w:rsidRPr="0057187D" w:rsidRDefault="007B14F5">
      <w:pPr>
        <w:bidi/>
        <w:rPr>
          <w:rFonts w:ascii="Arial" w:hAnsi="Arial" w:cs="Arial"/>
          <w:sz w:val="20"/>
          <w:szCs w:val="20"/>
          <w:rtl/>
        </w:rPr>
      </w:pPr>
      <w:r>
        <w:rPr>
          <w:rFonts w:ascii="Arial" w:hAnsi="Arial" w:cs="Arial" w:hint="cs"/>
          <w:noProof/>
          <w:sz w:val="20"/>
          <w:szCs w:val="20"/>
          <w:rtl/>
        </w:rPr>
        <w:drawing>
          <wp:anchor distT="0" distB="0" distL="114300" distR="114300" simplePos="0" relativeHeight="251658240" behindDoc="1" locked="1" layoutInCell="1" allowOverlap="1">
            <wp:simplePos x="0" y="0"/>
            <wp:positionH relativeFrom="column">
              <wp:posOffset>-937260</wp:posOffset>
            </wp:positionH>
            <wp:positionV relativeFrom="page">
              <wp:posOffset>-60325</wp:posOffset>
            </wp:positionV>
            <wp:extent cx="7788275" cy="9677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ellBring_templates_9_14_Page_1.jpg"/>
                    <pic:cNvPicPr/>
                  </pic:nvPicPr>
                  <pic:blipFill>
                    <a:blip r:embed="rId7">
                      <a:extLst>
                        <a:ext uri="{28A0092B-C50C-407E-A947-70E740481C1C}">
                          <a14:useLocalDpi xmlns:a14="http://schemas.microsoft.com/office/drawing/2010/main" val="0"/>
                        </a:ext>
                      </a:extLst>
                    </a:blip>
                    <a:stretch>
                      <a:fillRect/>
                    </a:stretch>
                  </pic:blipFill>
                  <pic:spPr>
                    <a:xfrm>
                      <a:off x="0" y="0"/>
                      <a:ext cx="7788275" cy="9677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hint="cs"/>
          <w:sz w:val="20"/>
          <w:szCs w:val="20"/>
          <w:rtl/>
        </w:rPr>
        <w:t xml:space="preserve"> ‘</w:t>
      </w:r>
    </w:p>
    <w:p w:rsidR="0057187D" w:rsidRPr="0057187D" w:rsidRDefault="0057187D">
      <w:pPr>
        <w:rPr>
          <w:rFonts w:ascii="Arial" w:hAnsi="Arial" w:cs="Arial"/>
          <w:sz w:val="20"/>
          <w:szCs w:val="20"/>
        </w:rPr>
      </w:pPr>
    </w:p>
    <w:sectPr w:rsidR="0057187D" w:rsidRPr="0057187D" w:rsidSect="00292CCA">
      <w:footerReference w:type="default" r:id="rId8"/>
      <w:pgSz w:w="12240" w:h="15840"/>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57" w:rsidRDefault="003A5057" w:rsidP="007B14F5">
      <w:pPr>
        <w:spacing w:after="0" w:line="240" w:lineRule="auto"/>
      </w:pPr>
      <w:r>
        <w:separator/>
      </w:r>
    </w:p>
  </w:endnote>
  <w:endnote w:type="continuationSeparator" w:id="0">
    <w:p w:rsidR="003A5057" w:rsidRDefault="003A5057" w:rsidP="007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CA" w:rsidRPr="00292CCA" w:rsidRDefault="00292CCA" w:rsidP="00292CCA">
    <w:pPr>
      <w:pStyle w:val="Footer"/>
      <w:jc w:val="right"/>
      <w:rPr>
        <w:rFonts w:asciiTheme="minorBidi" w:hAnsiTheme="minorBidi"/>
        <w:sz w:val="20"/>
        <w:szCs w:val="20"/>
      </w:rPr>
    </w:pPr>
    <w:r>
      <w:rPr>
        <w:rFonts w:asciiTheme="minorBidi" w:hAnsiTheme="minorBidi"/>
        <w:sz w:val="20"/>
        <w:szCs w:val="20"/>
      </w:rPr>
      <w:t>Fecal Fat (Arabic)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57" w:rsidRDefault="003A5057" w:rsidP="007B14F5">
      <w:pPr>
        <w:spacing w:after="0" w:line="240" w:lineRule="auto"/>
      </w:pPr>
      <w:r>
        <w:separator/>
      </w:r>
    </w:p>
  </w:footnote>
  <w:footnote w:type="continuationSeparator" w:id="0">
    <w:p w:rsidR="003A5057" w:rsidRDefault="003A5057" w:rsidP="007B1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D75"/>
    <w:multiLevelType w:val="hybridMultilevel"/>
    <w:tmpl w:val="C1CA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D24D6"/>
    <w:multiLevelType w:val="hybridMultilevel"/>
    <w:tmpl w:val="B794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6D18"/>
    <w:multiLevelType w:val="hybridMultilevel"/>
    <w:tmpl w:val="F91C3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14776"/>
    <w:multiLevelType w:val="hybridMultilevel"/>
    <w:tmpl w:val="14A66A54"/>
    <w:lvl w:ilvl="0" w:tplc="BB9A93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8"/>
    <w:rsid w:val="00292CCA"/>
    <w:rsid w:val="003A5057"/>
    <w:rsid w:val="0043750E"/>
    <w:rsid w:val="00463D08"/>
    <w:rsid w:val="0057187D"/>
    <w:rsid w:val="00700CF1"/>
    <w:rsid w:val="007523B7"/>
    <w:rsid w:val="007B14F5"/>
    <w:rsid w:val="00847CBD"/>
    <w:rsid w:val="00AE5471"/>
    <w:rsid w:val="00AF58E0"/>
    <w:rsid w:val="00E27ADF"/>
    <w:rsid w:val="00E572A5"/>
    <w:rsid w:val="00EB1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16992-78D3-41EF-B1B3-BF5E5A8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08"/>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463D08"/>
    <w:rPr>
      <w:rFonts w:ascii="Tahoma" w:hAnsi="Tahoma" w:cs="Arial"/>
      <w:sz w:val="16"/>
      <w:szCs w:val="16"/>
    </w:rPr>
  </w:style>
  <w:style w:type="paragraph" w:styleId="Header">
    <w:name w:val="header"/>
    <w:basedOn w:val="Normal"/>
    <w:link w:val="HeaderChar"/>
    <w:uiPriority w:val="99"/>
    <w:unhideWhenUsed/>
    <w:rsid w:val="007B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5"/>
  </w:style>
  <w:style w:type="paragraph" w:styleId="Footer">
    <w:name w:val="footer"/>
    <w:basedOn w:val="Normal"/>
    <w:link w:val="FooterChar"/>
    <w:uiPriority w:val="99"/>
    <w:unhideWhenUsed/>
    <w:rsid w:val="007B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5"/>
  </w:style>
  <w:style w:type="paragraph" w:styleId="ListParagraph">
    <w:name w:val="List Paragraph"/>
    <w:basedOn w:val="Normal"/>
    <w:uiPriority w:val="34"/>
    <w:qFormat/>
    <w:rsid w:val="00E2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Penner</dc:creator>
  <cp:lastModifiedBy>Nick</cp:lastModifiedBy>
  <cp:revision>2</cp:revision>
  <dcterms:created xsi:type="dcterms:W3CDTF">2018-03-19T23:29:00Z</dcterms:created>
  <dcterms:modified xsi:type="dcterms:W3CDTF">2018-03-19T23:29:00Z</dcterms:modified>
</cp:coreProperties>
</file>